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656" w:rsidRDefault="007F5656" w:rsidP="0085294B">
      <w:pPr>
        <w:rPr>
          <w:rFonts w:hint="eastAsia"/>
        </w:rPr>
      </w:pPr>
      <w:r>
        <w:rPr>
          <w:rFonts w:hint="eastAsia"/>
        </w:rPr>
        <w:t xml:space="preserve">　　　</w:t>
      </w:r>
      <w:r w:rsidR="00255FDA">
        <w:rPr>
          <w:rFonts w:hint="eastAsia"/>
        </w:rPr>
        <w:t>富士</w:t>
      </w:r>
      <w:r w:rsidR="00255FDA" w:rsidRPr="00255FDA">
        <w:rPr>
          <w:rFonts w:ascii="ＭＳ 明朝" w:hAnsi="ＭＳ 明朝" w:hint="eastAsia"/>
          <w:color w:val="000000"/>
        </w:rPr>
        <w:t>宮市通学路防犯カメラ設置</w:t>
      </w:r>
      <w:r w:rsidR="00D37978">
        <w:rPr>
          <w:rFonts w:ascii="ＭＳ 明朝" w:hAnsi="ＭＳ 明朝" w:hint="eastAsia"/>
          <w:color w:val="000000"/>
        </w:rPr>
        <w:t>費</w:t>
      </w:r>
      <w:r w:rsidR="00255FDA" w:rsidRPr="00255FDA">
        <w:rPr>
          <w:rFonts w:ascii="ＭＳ 明朝" w:hAnsi="ＭＳ 明朝" w:hint="eastAsia"/>
          <w:color w:val="000000"/>
        </w:rPr>
        <w:t>補助金交付要綱</w:t>
      </w:r>
    </w:p>
    <w:p w:rsidR="0085294B" w:rsidRDefault="007F5656" w:rsidP="0085294B">
      <w:pPr>
        <w:rPr>
          <w:rFonts w:hint="eastAsia"/>
        </w:rPr>
      </w:pPr>
      <w:r>
        <w:rPr>
          <w:rFonts w:hint="eastAsia"/>
        </w:rPr>
        <w:t xml:space="preserve">　</w:t>
      </w:r>
      <w:r w:rsidR="0085294B">
        <w:rPr>
          <w:rFonts w:hint="eastAsia"/>
        </w:rPr>
        <w:t>（趣旨）</w:t>
      </w:r>
    </w:p>
    <w:p w:rsidR="0085294B" w:rsidRDefault="0085294B" w:rsidP="0085294B">
      <w:pPr>
        <w:ind w:left="283" w:hangingChars="100" w:hanging="283"/>
      </w:pPr>
      <w:r>
        <w:rPr>
          <w:rFonts w:hint="eastAsia"/>
        </w:rPr>
        <w:t xml:space="preserve">第１条　</w:t>
      </w:r>
      <w:r w:rsidR="00255FDA">
        <w:rPr>
          <w:rFonts w:hint="eastAsia"/>
        </w:rPr>
        <w:t>富士宮市</w:t>
      </w:r>
      <w:r>
        <w:rPr>
          <w:rFonts w:hint="eastAsia"/>
        </w:rPr>
        <w:t>は、</w:t>
      </w:r>
      <w:r w:rsidR="00D37978">
        <w:rPr>
          <w:rFonts w:hint="eastAsia"/>
        </w:rPr>
        <w:t>登下校中の子供を狙った犯罪の防止を図るため、通学路</w:t>
      </w:r>
      <w:r w:rsidR="0028015A">
        <w:rPr>
          <w:rFonts w:hint="eastAsia"/>
        </w:rPr>
        <w:t>防犯カメラを設置</w:t>
      </w:r>
      <w:r w:rsidR="0028015A" w:rsidRPr="0028015A">
        <w:rPr>
          <w:rFonts w:hint="eastAsia"/>
        </w:rPr>
        <w:t>する自治会に対し、予算の範囲内において補助金を交付するものとし、</w:t>
      </w:r>
      <w:r>
        <w:rPr>
          <w:rFonts w:hint="eastAsia"/>
        </w:rPr>
        <w:t>その交付については、富士宮市補助金交付規則（昭和５９年富士宮市規則第２号）に定めるもののほか、この要綱の定めるところによる。</w:t>
      </w:r>
    </w:p>
    <w:p w:rsidR="002A5213" w:rsidRDefault="00DA3FA6" w:rsidP="002A5213">
      <w:pPr>
        <w:ind w:firstLineChars="100" w:firstLine="283"/>
        <w:rPr>
          <w:rFonts w:hint="eastAsia"/>
        </w:rPr>
      </w:pPr>
      <w:r>
        <w:rPr>
          <w:rFonts w:hint="eastAsia"/>
        </w:rPr>
        <w:t>（</w:t>
      </w:r>
      <w:r w:rsidR="0028015A" w:rsidRPr="00273DC8">
        <w:rPr>
          <w:rFonts w:ascii="ＭＳ 明朝" w:hAnsi="ＭＳ 明朝" w:hint="eastAsia"/>
          <w:szCs w:val="22"/>
        </w:rPr>
        <w:t>定義</w:t>
      </w:r>
      <w:r w:rsidR="002A5213">
        <w:rPr>
          <w:rFonts w:hint="eastAsia"/>
        </w:rPr>
        <w:t>）</w:t>
      </w:r>
    </w:p>
    <w:p w:rsidR="0028015A" w:rsidRDefault="002A5213" w:rsidP="0028015A">
      <w:pPr>
        <w:ind w:left="283" w:hangingChars="100" w:hanging="283"/>
      </w:pPr>
      <w:r>
        <w:rPr>
          <w:rFonts w:hint="eastAsia"/>
        </w:rPr>
        <w:t xml:space="preserve">第２条　</w:t>
      </w:r>
      <w:r w:rsidR="0028015A" w:rsidRPr="0028015A">
        <w:rPr>
          <w:rFonts w:hint="eastAsia"/>
        </w:rPr>
        <w:t>この要綱において、次の各号に掲げる用語の意義は、当該各号に定めるところによる。</w:t>
      </w:r>
    </w:p>
    <w:p w:rsidR="009643C6" w:rsidRDefault="0028015A" w:rsidP="009643C6">
      <w:pPr>
        <w:ind w:leftChars="100" w:left="566" w:hangingChars="100" w:hanging="283"/>
        <w:rPr>
          <w:rFonts w:ascii="ＭＳ 明朝" w:hAnsi="ＭＳ 明朝"/>
          <w:szCs w:val="22"/>
        </w:rPr>
      </w:pPr>
      <w:r>
        <w:rPr>
          <w:rFonts w:hint="eastAsia"/>
        </w:rPr>
        <w:t xml:space="preserve">⑴　</w:t>
      </w:r>
      <w:r w:rsidR="00F01C00">
        <w:rPr>
          <w:rFonts w:hint="eastAsia"/>
        </w:rPr>
        <w:t>通学路</w:t>
      </w:r>
      <w:r w:rsidRPr="00A47670">
        <w:rPr>
          <w:rFonts w:ascii="ＭＳ 明朝" w:hAnsi="ＭＳ 明朝" w:hint="eastAsia"/>
          <w:szCs w:val="22"/>
        </w:rPr>
        <w:t xml:space="preserve">防犯カメラ　</w:t>
      </w:r>
      <w:r w:rsidR="00F01C00">
        <w:rPr>
          <w:rFonts w:ascii="ＭＳ 明朝" w:hAnsi="ＭＳ 明朝" w:hint="eastAsia"/>
          <w:szCs w:val="22"/>
        </w:rPr>
        <w:t>通学路における犯罪の防止を目的</w:t>
      </w:r>
      <w:r w:rsidRPr="0025721D">
        <w:rPr>
          <w:rFonts w:ascii="ＭＳ 明朝" w:hAnsi="ＭＳ 明朝" w:hint="eastAsia"/>
          <w:szCs w:val="22"/>
        </w:rPr>
        <w:t>として、</w:t>
      </w:r>
      <w:r w:rsidR="00F01C00">
        <w:rPr>
          <w:rFonts w:ascii="ＭＳ 明朝" w:hAnsi="ＭＳ 明朝" w:hint="eastAsia"/>
          <w:szCs w:val="22"/>
        </w:rPr>
        <w:t>特定の場所に継続的に設置</w:t>
      </w:r>
      <w:r w:rsidR="008D6171">
        <w:rPr>
          <w:rFonts w:ascii="ＭＳ 明朝" w:hAnsi="ＭＳ 明朝" w:hint="eastAsia"/>
          <w:szCs w:val="22"/>
        </w:rPr>
        <w:t>し、通学路を撮影するビデオカメラであって、</w:t>
      </w:r>
      <w:r w:rsidR="00FE0EF9">
        <w:rPr>
          <w:rFonts w:ascii="ＭＳ 明朝" w:hAnsi="ＭＳ 明朝" w:hint="eastAsia"/>
          <w:szCs w:val="22"/>
        </w:rPr>
        <w:t>次</w:t>
      </w:r>
      <w:r w:rsidR="0064471C">
        <w:rPr>
          <w:rFonts w:ascii="ＭＳ 明朝" w:hAnsi="ＭＳ 明朝" w:hint="eastAsia"/>
          <w:szCs w:val="22"/>
        </w:rPr>
        <w:t>に</w:t>
      </w:r>
      <w:r w:rsidR="00BA5BA5">
        <w:rPr>
          <w:rFonts w:ascii="ＭＳ 明朝" w:hAnsi="ＭＳ 明朝" w:hint="eastAsia"/>
          <w:szCs w:val="22"/>
        </w:rPr>
        <w:t>掲げる</w:t>
      </w:r>
      <w:r w:rsidR="009643C6">
        <w:rPr>
          <w:rFonts w:ascii="ＭＳ 明朝" w:hAnsi="ＭＳ 明朝" w:hint="eastAsia"/>
          <w:szCs w:val="22"/>
        </w:rPr>
        <w:t>性能</w:t>
      </w:r>
      <w:r w:rsidRPr="0025721D">
        <w:rPr>
          <w:rFonts w:ascii="ＭＳ 明朝" w:hAnsi="ＭＳ 明朝" w:hint="eastAsia"/>
          <w:szCs w:val="22"/>
        </w:rPr>
        <w:t>を有するものをいう。</w:t>
      </w:r>
    </w:p>
    <w:p w:rsidR="00FE0EF9" w:rsidRDefault="00FE0EF9" w:rsidP="009643C6">
      <w:pPr>
        <w:ind w:leftChars="100" w:left="566" w:hangingChars="100" w:hanging="283"/>
        <w:rPr>
          <w:rFonts w:ascii="Times New Roman" w:hAnsi="ＭＳ 明朝"/>
          <w:kern w:val="0"/>
          <w:szCs w:val="22"/>
        </w:rPr>
      </w:pPr>
      <w:r>
        <w:rPr>
          <w:rFonts w:ascii="ＭＳ 明朝" w:hAnsi="ＭＳ 明朝" w:hint="eastAsia"/>
          <w:szCs w:val="22"/>
        </w:rPr>
        <w:t xml:space="preserve">　ア　</w:t>
      </w:r>
      <w:r w:rsidRPr="009643C6">
        <w:rPr>
          <w:rFonts w:ascii="Times New Roman" w:hAnsi="ＭＳ 明朝" w:hint="eastAsia"/>
          <w:kern w:val="0"/>
          <w:szCs w:val="22"/>
        </w:rPr>
        <w:t>有効画素数</w:t>
      </w:r>
      <w:r>
        <w:rPr>
          <w:rFonts w:ascii="Times New Roman" w:hAnsi="ＭＳ 明朝" w:hint="eastAsia"/>
          <w:kern w:val="0"/>
          <w:szCs w:val="22"/>
        </w:rPr>
        <w:t>は、</w:t>
      </w:r>
      <w:r w:rsidRPr="009643C6">
        <w:rPr>
          <w:rFonts w:ascii="Times New Roman" w:hAnsi="ＭＳ 明朝" w:hint="eastAsia"/>
          <w:kern w:val="0"/>
          <w:szCs w:val="22"/>
        </w:rPr>
        <w:t>３８万画素以上</w:t>
      </w:r>
      <w:r>
        <w:rPr>
          <w:rFonts w:ascii="Times New Roman" w:hAnsi="ＭＳ 明朝" w:hint="eastAsia"/>
          <w:kern w:val="0"/>
          <w:szCs w:val="22"/>
        </w:rPr>
        <w:t>であること。</w:t>
      </w:r>
    </w:p>
    <w:p w:rsidR="00FE0EF9" w:rsidRDefault="00FE0EF9" w:rsidP="00FE0EF9">
      <w:pPr>
        <w:ind w:leftChars="100" w:left="850" w:hangingChars="200" w:hanging="567"/>
        <w:rPr>
          <w:rFonts w:ascii="Times New Roman" w:hAnsi="ＭＳ 明朝"/>
          <w:kern w:val="0"/>
          <w:szCs w:val="22"/>
        </w:rPr>
      </w:pPr>
      <w:r>
        <w:rPr>
          <w:rFonts w:ascii="Times New Roman" w:hAnsi="ＭＳ 明朝" w:hint="eastAsia"/>
          <w:kern w:val="0"/>
          <w:szCs w:val="22"/>
        </w:rPr>
        <w:t xml:space="preserve">　イ　終日</w:t>
      </w:r>
      <w:r w:rsidRPr="009643C6">
        <w:rPr>
          <w:rFonts w:ascii="Times New Roman" w:hAnsi="ＭＳ 明朝" w:hint="eastAsia"/>
          <w:kern w:val="0"/>
          <w:szCs w:val="22"/>
        </w:rPr>
        <w:t>録画し、画像データを１週間以上保存できるものであること。</w:t>
      </w:r>
    </w:p>
    <w:p w:rsidR="00FE0EF9" w:rsidRDefault="00FE0EF9" w:rsidP="00FE0EF9">
      <w:pPr>
        <w:ind w:leftChars="100" w:left="850" w:hangingChars="200" w:hanging="567"/>
        <w:rPr>
          <w:rFonts w:ascii="Times New Roman" w:hAnsi="ＭＳ 明朝"/>
          <w:kern w:val="0"/>
          <w:szCs w:val="22"/>
        </w:rPr>
      </w:pPr>
      <w:r>
        <w:rPr>
          <w:rFonts w:ascii="Times New Roman" w:hAnsi="ＭＳ 明朝" w:hint="eastAsia"/>
          <w:kern w:val="0"/>
          <w:szCs w:val="22"/>
        </w:rPr>
        <w:t xml:space="preserve">　ウ　</w:t>
      </w:r>
      <w:r w:rsidRPr="009643C6">
        <w:rPr>
          <w:rFonts w:ascii="Times New Roman" w:hAnsi="ＭＳ 明朝" w:hint="eastAsia"/>
          <w:kern w:val="0"/>
          <w:szCs w:val="22"/>
        </w:rPr>
        <w:t>フレームレート</w:t>
      </w:r>
      <w:r>
        <w:rPr>
          <w:rFonts w:ascii="Times New Roman" w:hAnsi="ＭＳ 明朝" w:hint="eastAsia"/>
          <w:kern w:val="0"/>
          <w:szCs w:val="22"/>
        </w:rPr>
        <w:t>は、毎秒</w:t>
      </w:r>
      <w:r w:rsidRPr="009643C6">
        <w:rPr>
          <w:rFonts w:ascii="Times New Roman" w:hAnsi="ＭＳ 明朝" w:hint="eastAsia"/>
          <w:kern w:val="0"/>
          <w:szCs w:val="22"/>
        </w:rPr>
        <w:t>４フレーム以上</w:t>
      </w:r>
      <w:r>
        <w:rPr>
          <w:rFonts w:ascii="Times New Roman" w:hAnsi="ＭＳ 明朝" w:hint="eastAsia"/>
          <w:kern w:val="0"/>
          <w:szCs w:val="22"/>
        </w:rPr>
        <w:t>であること。</w:t>
      </w:r>
    </w:p>
    <w:p w:rsidR="00FE0EF9" w:rsidRPr="00FE0EF9" w:rsidRDefault="00FE0EF9" w:rsidP="00FE0EF9">
      <w:pPr>
        <w:ind w:leftChars="100" w:left="850" w:hangingChars="200" w:hanging="567"/>
        <w:rPr>
          <w:rFonts w:ascii="ＭＳ 明朝" w:hAnsi="ＭＳ 明朝" w:hint="eastAsia"/>
          <w:szCs w:val="22"/>
        </w:rPr>
      </w:pPr>
      <w:r>
        <w:rPr>
          <w:rFonts w:ascii="Times New Roman" w:hAnsi="ＭＳ 明朝" w:hint="eastAsia"/>
          <w:kern w:val="0"/>
          <w:szCs w:val="22"/>
        </w:rPr>
        <w:t xml:space="preserve">　エ　記録媒体は、</w:t>
      </w:r>
      <w:r w:rsidRPr="009643C6">
        <w:rPr>
          <w:rFonts w:ascii="Times New Roman" w:hAnsi="ＭＳ 明朝" w:hint="eastAsia"/>
          <w:kern w:val="0"/>
          <w:szCs w:val="22"/>
        </w:rPr>
        <w:t>光ディスクその他これに準ずる方法により、確実に記録しておくことができる機能を有する</w:t>
      </w:r>
      <w:r>
        <w:rPr>
          <w:rFonts w:ascii="Times New Roman" w:hAnsi="ＭＳ 明朝" w:hint="eastAsia"/>
          <w:kern w:val="0"/>
          <w:szCs w:val="22"/>
        </w:rPr>
        <w:t>もの</w:t>
      </w:r>
      <w:r w:rsidRPr="009643C6">
        <w:rPr>
          <w:rFonts w:ascii="Times New Roman" w:hAnsi="ＭＳ 明朝" w:hint="eastAsia"/>
          <w:kern w:val="0"/>
          <w:szCs w:val="22"/>
        </w:rPr>
        <w:t>であること。</w:t>
      </w:r>
    </w:p>
    <w:p w:rsidR="009643C6" w:rsidRDefault="000231D0" w:rsidP="002A5213">
      <w:pPr>
        <w:ind w:leftChars="100" w:left="566" w:hangingChars="100" w:hanging="283"/>
      </w:pPr>
      <w:r>
        <w:rPr>
          <w:rFonts w:hint="eastAsia"/>
        </w:rPr>
        <w:t xml:space="preserve">⑵　</w:t>
      </w:r>
      <w:r w:rsidR="009643C6">
        <w:rPr>
          <w:rFonts w:hint="eastAsia"/>
        </w:rPr>
        <w:t xml:space="preserve">自治会　</w:t>
      </w:r>
      <w:r w:rsidR="009643C6" w:rsidRPr="009643C6">
        <w:rPr>
          <w:rFonts w:hint="eastAsia"/>
        </w:rPr>
        <w:t>地方自治法（昭和</w:t>
      </w:r>
      <w:r w:rsidR="009643C6">
        <w:rPr>
          <w:rFonts w:hint="eastAsia"/>
        </w:rPr>
        <w:t>２２年</w:t>
      </w:r>
      <w:r w:rsidR="009643C6" w:rsidRPr="009643C6">
        <w:rPr>
          <w:rFonts w:hint="eastAsia"/>
        </w:rPr>
        <w:t>法律第</w:t>
      </w:r>
      <w:r w:rsidR="009643C6">
        <w:rPr>
          <w:rFonts w:hint="eastAsia"/>
        </w:rPr>
        <w:t>６７号</w:t>
      </w:r>
      <w:r w:rsidR="009643C6" w:rsidRPr="009643C6">
        <w:rPr>
          <w:rFonts w:hint="eastAsia"/>
        </w:rPr>
        <w:t>）第</w:t>
      </w:r>
      <w:r w:rsidR="009643C6">
        <w:rPr>
          <w:rFonts w:hint="eastAsia"/>
        </w:rPr>
        <w:t>２６０条の</w:t>
      </w:r>
      <w:r w:rsidR="009643C6" w:rsidRPr="009643C6">
        <w:rPr>
          <w:rFonts w:hint="eastAsia"/>
        </w:rPr>
        <w:t>２に規定する地縁による団体</w:t>
      </w:r>
      <w:r w:rsidR="00A30FBA">
        <w:rPr>
          <w:rFonts w:hint="eastAsia"/>
        </w:rPr>
        <w:t>（区に限る。）</w:t>
      </w:r>
      <w:r w:rsidR="00CA3373">
        <w:rPr>
          <w:rFonts w:hint="eastAsia"/>
        </w:rPr>
        <w:t>をいう。</w:t>
      </w:r>
    </w:p>
    <w:p w:rsidR="0085294B" w:rsidRDefault="0085294B" w:rsidP="0085294B">
      <w:pPr>
        <w:ind w:firstLineChars="100" w:firstLine="283"/>
        <w:rPr>
          <w:rFonts w:hint="eastAsia"/>
        </w:rPr>
      </w:pPr>
      <w:r>
        <w:rPr>
          <w:rFonts w:hint="eastAsia"/>
        </w:rPr>
        <w:t>（</w:t>
      </w:r>
      <w:r w:rsidR="006D66B3">
        <w:rPr>
          <w:rFonts w:hint="eastAsia"/>
        </w:rPr>
        <w:t>補助の対象</w:t>
      </w:r>
      <w:r>
        <w:rPr>
          <w:rFonts w:hint="eastAsia"/>
        </w:rPr>
        <w:t>）</w:t>
      </w:r>
    </w:p>
    <w:p w:rsidR="006D66B3" w:rsidRDefault="00DA3FA6" w:rsidP="0085294B">
      <w:pPr>
        <w:ind w:left="283" w:hangingChars="100" w:hanging="283"/>
      </w:pPr>
      <w:r>
        <w:rPr>
          <w:rFonts w:hint="eastAsia"/>
        </w:rPr>
        <w:t>第３</w:t>
      </w:r>
      <w:r w:rsidR="0085294B">
        <w:rPr>
          <w:rFonts w:hint="eastAsia"/>
        </w:rPr>
        <w:t xml:space="preserve">条　</w:t>
      </w:r>
      <w:r w:rsidR="006D66B3">
        <w:rPr>
          <w:rFonts w:hint="eastAsia"/>
        </w:rPr>
        <w:t>補助</w:t>
      </w:r>
      <w:r w:rsidR="0094310C">
        <w:rPr>
          <w:rFonts w:hint="eastAsia"/>
        </w:rPr>
        <w:t>の</w:t>
      </w:r>
      <w:r w:rsidR="0085294B">
        <w:rPr>
          <w:rFonts w:hint="eastAsia"/>
        </w:rPr>
        <w:t>対象</w:t>
      </w:r>
      <w:r w:rsidR="006D66B3">
        <w:rPr>
          <w:rFonts w:hint="eastAsia"/>
        </w:rPr>
        <w:t>は、通学路防犯カメラを設置する自治会とする。</w:t>
      </w:r>
    </w:p>
    <w:p w:rsidR="00C56664" w:rsidRDefault="00266BB5" w:rsidP="00C56664">
      <w:pPr>
        <w:ind w:left="283" w:hangingChars="100" w:hanging="283"/>
      </w:pPr>
      <w:r>
        <w:rPr>
          <w:rFonts w:hint="eastAsia"/>
        </w:rPr>
        <w:t>２　補助</w:t>
      </w:r>
      <w:r w:rsidR="006D66B3">
        <w:rPr>
          <w:rFonts w:hint="eastAsia"/>
        </w:rPr>
        <w:t>の</w:t>
      </w:r>
      <w:r>
        <w:rPr>
          <w:rFonts w:hint="eastAsia"/>
        </w:rPr>
        <w:t>対</w:t>
      </w:r>
      <w:r w:rsidR="005D6E32">
        <w:rPr>
          <w:rFonts w:hint="eastAsia"/>
        </w:rPr>
        <w:t>象となる経費</w:t>
      </w:r>
      <w:r w:rsidR="007C6388">
        <w:rPr>
          <w:rFonts w:hint="eastAsia"/>
        </w:rPr>
        <w:t>（以下「補助対象経費」という。）</w:t>
      </w:r>
      <w:r w:rsidR="005D6E32">
        <w:rPr>
          <w:rFonts w:hint="eastAsia"/>
        </w:rPr>
        <w:t>は、</w:t>
      </w:r>
      <w:r w:rsidR="002915B5">
        <w:rPr>
          <w:rFonts w:hint="eastAsia"/>
        </w:rPr>
        <w:t>通学路防犯カメラの購入及び設置</w:t>
      </w:r>
      <w:r w:rsidR="006A1D23">
        <w:rPr>
          <w:rFonts w:hint="eastAsia"/>
        </w:rPr>
        <w:t>に要する経費</w:t>
      </w:r>
      <w:r w:rsidR="005529F0">
        <w:rPr>
          <w:rFonts w:hint="eastAsia"/>
        </w:rPr>
        <w:t>（</w:t>
      </w:r>
      <w:r w:rsidR="002915B5">
        <w:rPr>
          <w:rFonts w:hint="eastAsia"/>
        </w:rPr>
        <w:t>通学路防犯カメラを設置していることを周囲に知らせるための表示板等の購入</w:t>
      </w:r>
      <w:r w:rsidR="008B42F1">
        <w:rPr>
          <w:rFonts w:hint="eastAsia"/>
        </w:rPr>
        <w:t>及び</w:t>
      </w:r>
      <w:r w:rsidR="002915B5">
        <w:rPr>
          <w:rFonts w:hint="eastAsia"/>
        </w:rPr>
        <w:t>製作</w:t>
      </w:r>
      <w:r w:rsidR="008B42F1">
        <w:rPr>
          <w:rFonts w:hint="eastAsia"/>
        </w:rPr>
        <w:t>並びに</w:t>
      </w:r>
      <w:r w:rsidR="002915B5">
        <w:rPr>
          <w:rFonts w:hint="eastAsia"/>
        </w:rPr>
        <w:t>設置に要する経費</w:t>
      </w:r>
      <w:r w:rsidR="005529F0">
        <w:rPr>
          <w:rFonts w:hint="eastAsia"/>
        </w:rPr>
        <w:t>を含む。）</w:t>
      </w:r>
      <w:r w:rsidR="002915B5">
        <w:rPr>
          <w:rFonts w:hint="eastAsia"/>
        </w:rPr>
        <w:t>とする。ただし、</w:t>
      </w:r>
      <w:r w:rsidR="00C56664">
        <w:rPr>
          <w:rFonts w:hint="eastAsia"/>
        </w:rPr>
        <w:t>次に掲げる経費</w:t>
      </w:r>
      <w:r w:rsidR="002915B5">
        <w:rPr>
          <w:rFonts w:hint="eastAsia"/>
        </w:rPr>
        <w:t>を除く。</w:t>
      </w:r>
    </w:p>
    <w:p w:rsidR="006A1D23" w:rsidRDefault="00C56664" w:rsidP="00C56664">
      <w:pPr>
        <w:ind w:leftChars="100" w:left="283"/>
      </w:pPr>
      <w:r>
        <w:rPr>
          <w:rFonts w:hint="eastAsia"/>
        </w:rPr>
        <w:t xml:space="preserve">⑴　</w:t>
      </w:r>
      <w:r w:rsidR="006A1D23">
        <w:rPr>
          <w:rFonts w:hint="eastAsia"/>
        </w:rPr>
        <w:t>土地の取得、造成、補償等に係る経費</w:t>
      </w:r>
    </w:p>
    <w:p w:rsidR="006A1D23" w:rsidRDefault="006A1D23" w:rsidP="00C56664">
      <w:pPr>
        <w:ind w:leftChars="100" w:left="283"/>
      </w:pPr>
      <w:r>
        <w:rPr>
          <w:rFonts w:hint="eastAsia"/>
        </w:rPr>
        <w:t>⑵　消耗品の交換に係る経費</w:t>
      </w:r>
    </w:p>
    <w:p w:rsidR="006A1D23" w:rsidRDefault="006A1D23" w:rsidP="00C56664">
      <w:pPr>
        <w:ind w:leftChars="100" w:left="283"/>
      </w:pPr>
      <w:r>
        <w:rPr>
          <w:rFonts w:hint="eastAsia"/>
        </w:rPr>
        <w:t>⑶　維持</w:t>
      </w:r>
      <w:bookmarkStart w:id="0" w:name="_GoBack"/>
      <w:bookmarkEnd w:id="0"/>
      <w:r>
        <w:rPr>
          <w:rFonts w:hint="eastAsia"/>
        </w:rPr>
        <w:t>管理のための電力受給、修繕、保守、清掃等に係る経費</w:t>
      </w:r>
    </w:p>
    <w:p w:rsidR="007C6388" w:rsidRDefault="006A1D23" w:rsidP="007C6388">
      <w:pPr>
        <w:ind w:leftChars="100" w:left="566" w:hangingChars="100" w:hanging="283"/>
        <w:rPr>
          <w:rFonts w:ascii="ＭＳ 明朝" w:hAnsi="ＭＳ 明朝" w:cs="ＭＳ 明朝"/>
        </w:rPr>
      </w:pPr>
      <w:r>
        <w:rPr>
          <w:rFonts w:ascii="ＭＳ 明朝" w:hAnsi="ＭＳ 明朝" w:cs="ＭＳ 明朝" w:hint="eastAsia"/>
        </w:rPr>
        <w:lastRenderedPageBreak/>
        <w:t>⑷　前３号に掲げるもののほか、</w:t>
      </w:r>
      <w:r w:rsidR="007C6388">
        <w:rPr>
          <w:rFonts w:ascii="ＭＳ 明朝" w:hAnsi="ＭＳ 明朝" w:cs="ＭＳ 明朝" w:hint="eastAsia"/>
        </w:rPr>
        <w:t>補助</w:t>
      </w:r>
      <w:r w:rsidR="000328C1">
        <w:rPr>
          <w:rFonts w:ascii="ＭＳ 明朝" w:hAnsi="ＭＳ 明朝" w:cs="ＭＳ 明朝" w:hint="eastAsia"/>
        </w:rPr>
        <w:t>の</w:t>
      </w:r>
      <w:r w:rsidR="007C6388">
        <w:rPr>
          <w:rFonts w:ascii="ＭＳ 明朝" w:hAnsi="ＭＳ 明朝" w:cs="ＭＳ 明朝" w:hint="eastAsia"/>
        </w:rPr>
        <w:t>対象</w:t>
      </w:r>
      <w:r w:rsidR="00552B57">
        <w:rPr>
          <w:rFonts w:ascii="ＭＳ 明朝" w:hAnsi="ＭＳ 明朝" w:cs="ＭＳ 明朝" w:hint="eastAsia"/>
        </w:rPr>
        <w:t>として</w:t>
      </w:r>
      <w:r w:rsidR="00FE0EF9">
        <w:rPr>
          <w:rFonts w:ascii="ＭＳ 明朝" w:hAnsi="ＭＳ 明朝" w:cs="ＭＳ 明朝" w:hint="eastAsia"/>
        </w:rPr>
        <w:t>適当でな</w:t>
      </w:r>
      <w:r w:rsidR="00552B57">
        <w:rPr>
          <w:rFonts w:ascii="ＭＳ 明朝" w:hAnsi="ＭＳ 明朝" w:cs="ＭＳ 明朝" w:hint="eastAsia"/>
        </w:rPr>
        <w:t>い</w:t>
      </w:r>
      <w:r w:rsidR="000328C1">
        <w:rPr>
          <w:rFonts w:ascii="ＭＳ 明朝" w:hAnsi="ＭＳ 明朝" w:cs="ＭＳ 明朝" w:hint="eastAsia"/>
        </w:rPr>
        <w:t>と</w:t>
      </w:r>
      <w:r w:rsidR="00387B7F">
        <w:rPr>
          <w:rFonts w:ascii="ＭＳ 明朝" w:hAnsi="ＭＳ 明朝" w:cs="ＭＳ 明朝" w:hint="eastAsia"/>
        </w:rPr>
        <w:t>市長が</w:t>
      </w:r>
      <w:r w:rsidR="00552B57">
        <w:rPr>
          <w:rFonts w:ascii="ＭＳ 明朝" w:hAnsi="ＭＳ 明朝" w:cs="ＭＳ 明朝" w:hint="eastAsia"/>
        </w:rPr>
        <w:t>認める経費</w:t>
      </w:r>
    </w:p>
    <w:p w:rsidR="0085294B" w:rsidRDefault="000231D0" w:rsidP="0085294B">
      <w:pPr>
        <w:ind w:firstLineChars="100" w:firstLine="283"/>
        <w:rPr>
          <w:rFonts w:hint="eastAsia"/>
        </w:rPr>
      </w:pPr>
      <w:r>
        <w:rPr>
          <w:rFonts w:hint="eastAsia"/>
        </w:rPr>
        <w:t>（</w:t>
      </w:r>
      <w:r w:rsidR="007C6388">
        <w:rPr>
          <w:rFonts w:hint="eastAsia"/>
        </w:rPr>
        <w:t>補助金</w:t>
      </w:r>
      <w:r>
        <w:rPr>
          <w:rFonts w:hint="eastAsia"/>
        </w:rPr>
        <w:t>の額</w:t>
      </w:r>
      <w:r w:rsidR="007C6388">
        <w:rPr>
          <w:rFonts w:hint="eastAsia"/>
        </w:rPr>
        <w:t>等</w:t>
      </w:r>
      <w:r w:rsidR="0085294B">
        <w:rPr>
          <w:rFonts w:hint="eastAsia"/>
        </w:rPr>
        <w:t>）</w:t>
      </w:r>
    </w:p>
    <w:p w:rsidR="00F86DB7" w:rsidRDefault="00DA3FA6" w:rsidP="00F86DB7">
      <w:pPr>
        <w:ind w:left="283" w:hangingChars="100" w:hanging="283"/>
      </w:pPr>
      <w:r>
        <w:rPr>
          <w:rFonts w:hint="eastAsia"/>
        </w:rPr>
        <w:t>第４</w:t>
      </w:r>
      <w:r w:rsidR="0085294B">
        <w:rPr>
          <w:rFonts w:hint="eastAsia"/>
        </w:rPr>
        <w:t xml:space="preserve">条　</w:t>
      </w:r>
      <w:r w:rsidR="007C6388">
        <w:rPr>
          <w:rFonts w:hint="eastAsia"/>
        </w:rPr>
        <w:t>補助金</w:t>
      </w:r>
      <w:r w:rsidR="0085294B">
        <w:rPr>
          <w:rFonts w:hint="eastAsia"/>
        </w:rPr>
        <w:t>の額は</w:t>
      </w:r>
      <w:r w:rsidR="00504ADB">
        <w:rPr>
          <w:rFonts w:hint="eastAsia"/>
        </w:rPr>
        <w:t>、</w:t>
      </w:r>
      <w:r w:rsidR="007A543C">
        <w:rPr>
          <w:rFonts w:hint="eastAsia"/>
        </w:rPr>
        <w:t>１台当たり</w:t>
      </w:r>
      <w:r w:rsidR="00F86DB7">
        <w:rPr>
          <w:rFonts w:hint="eastAsia"/>
        </w:rPr>
        <w:t>補助対象経費の２分の１以内の額</w:t>
      </w:r>
      <w:r w:rsidR="007A543C">
        <w:rPr>
          <w:rFonts w:hint="eastAsia"/>
        </w:rPr>
        <w:t xml:space="preserve">　</w:t>
      </w:r>
      <w:r w:rsidR="00F86DB7">
        <w:rPr>
          <w:rFonts w:hint="eastAsia"/>
        </w:rPr>
        <w:t>（１，０００円未満の端数を生じたときは、これを切り捨てた額）とし、１５万円を限度とする。</w:t>
      </w:r>
    </w:p>
    <w:p w:rsidR="00112824" w:rsidRPr="007A543C" w:rsidRDefault="007A543C" w:rsidP="008B42F1">
      <w:pPr>
        <w:ind w:left="283" w:hangingChars="100" w:hanging="283"/>
        <w:rPr>
          <w:rFonts w:hint="eastAsia"/>
        </w:rPr>
      </w:pPr>
      <w:r>
        <w:rPr>
          <w:rFonts w:hint="eastAsia"/>
        </w:rPr>
        <w:t xml:space="preserve">２　</w:t>
      </w:r>
      <w:r w:rsidR="001278B9">
        <w:rPr>
          <w:rFonts w:hint="eastAsia"/>
        </w:rPr>
        <w:t>補助の対象となる通学路防犯カメラ</w:t>
      </w:r>
      <w:r w:rsidR="0090415F">
        <w:rPr>
          <w:rFonts w:hint="eastAsia"/>
        </w:rPr>
        <w:t>の設置</w:t>
      </w:r>
      <w:r w:rsidR="001278B9">
        <w:rPr>
          <w:rFonts w:hint="eastAsia"/>
        </w:rPr>
        <w:t>は、１自治会につき２台</w:t>
      </w:r>
      <w:r w:rsidR="008B42F1">
        <w:rPr>
          <w:rFonts w:hint="eastAsia"/>
        </w:rPr>
        <w:t>分</w:t>
      </w:r>
      <w:r w:rsidR="001278B9">
        <w:rPr>
          <w:rFonts w:hint="eastAsia"/>
        </w:rPr>
        <w:t>までとする。</w:t>
      </w:r>
    </w:p>
    <w:p w:rsidR="0085294B" w:rsidRDefault="0085294B" w:rsidP="0085294B">
      <w:pPr>
        <w:ind w:firstLineChars="100" w:firstLine="283"/>
        <w:rPr>
          <w:rFonts w:hint="eastAsia"/>
        </w:rPr>
      </w:pPr>
      <w:r>
        <w:rPr>
          <w:rFonts w:hint="eastAsia"/>
        </w:rPr>
        <w:t>（その他）</w:t>
      </w:r>
    </w:p>
    <w:p w:rsidR="0085294B" w:rsidRDefault="008B42F1" w:rsidP="0085294B">
      <w:pPr>
        <w:rPr>
          <w:rFonts w:hint="eastAsia"/>
        </w:rPr>
      </w:pPr>
      <w:r>
        <w:rPr>
          <w:rFonts w:hint="eastAsia"/>
        </w:rPr>
        <w:t>第５</w:t>
      </w:r>
      <w:r w:rsidR="0085294B">
        <w:rPr>
          <w:rFonts w:hint="eastAsia"/>
        </w:rPr>
        <w:t>条　この要綱に定めるもののほか、必要な事項は、別に定める。</w:t>
      </w:r>
    </w:p>
    <w:p w:rsidR="0085294B" w:rsidRDefault="0085294B" w:rsidP="0085294B">
      <w:pPr>
        <w:ind w:firstLineChars="300" w:firstLine="850"/>
        <w:rPr>
          <w:rFonts w:hint="eastAsia"/>
        </w:rPr>
      </w:pPr>
      <w:r>
        <w:rPr>
          <w:rFonts w:hint="eastAsia"/>
        </w:rPr>
        <w:t>附　則</w:t>
      </w:r>
    </w:p>
    <w:p w:rsidR="00637B88" w:rsidRPr="00637B88" w:rsidRDefault="0085294B" w:rsidP="0085294B">
      <w:pPr>
        <w:ind w:firstLineChars="100" w:firstLine="283"/>
        <w:rPr>
          <w:rFonts w:hint="eastAsia"/>
        </w:rPr>
      </w:pPr>
      <w:r>
        <w:rPr>
          <w:rFonts w:hint="eastAsia"/>
        </w:rPr>
        <w:t>この要綱は、令和２年</w:t>
      </w:r>
      <w:r w:rsidR="008B42F1">
        <w:rPr>
          <w:rFonts w:hint="eastAsia"/>
        </w:rPr>
        <w:t>１０</w:t>
      </w:r>
      <w:r>
        <w:rPr>
          <w:rFonts w:hint="eastAsia"/>
        </w:rPr>
        <w:t>月１日から施行する。</w:t>
      </w:r>
    </w:p>
    <w:sectPr w:rsidR="00637B88" w:rsidRPr="00637B88">
      <w:pgSz w:w="11906" w:h="16838"/>
      <w:pgMar w:top="1418" w:right="1418" w:bottom="1418" w:left="1418" w:header="851" w:footer="992" w:gutter="0"/>
      <w:cols w:space="720"/>
      <w:docGrid w:type="linesAndChars" w:linePitch="466" w:charSpace="12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9E" w:rsidRDefault="00FC789E">
      <w:r>
        <w:separator/>
      </w:r>
    </w:p>
  </w:endnote>
  <w:endnote w:type="continuationSeparator" w:id="0">
    <w:p w:rsidR="00FC789E" w:rsidRDefault="00FC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9E" w:rsidRDefault="00FC789E">
      <w:r>
        <w:separator/>
      </w:r>
    </w:p>
  </w:footnote>
  <w:footnote w:type="continuationSeparator" w:id="0">
    <w:p w:rsidR="00FC789E" w:rsidRDefault="00FC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A3812"/>
    <w:multiLevelType w:val="hybridMultilevel"/>
    <w:tmpl w:val="B2FC05AA"/>
    <w:lvl w:ilvl="0" w:tplc="C20A6DD2">
      <w:start w:val="1"/>
      <w:numFmt w:val="decimalEnclosedParen"/>
      <w:lvlText w:val="%1"/>
      <w:lvlJc w:val="left"/>
      <w:pPr>
        <w:ind w:left="587" w:hanging="360"/>
      </w:pPr>
      <w:rPr>
        <w:rFonts w:ascii="ＭＳ 明朝" w:eastAsia="ＭＳ 明朝" w:hAnsi="ＭＳ 明朝" w:cs="Times New Roman"/>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83"/>
  <w:drawingGridVerticalSpacing w:val="233"/>
  <w:displayHorizontalDrawingGridEvery w:val="0"/>
  <w:displayVerticalDrawingGridEvery w:val="2"/>
  <w:characterSpacingControl w:val="compressPunctuation"/>
  <w:hdrShapeDefaults>
    <o:shapedefaults v:ext="edit" spidmax="3074"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56"/>
    <w:rsid w:val="000231D0"/>
    <w:rsid w:val="000320C4"/>
    <w:rsid w:val="000328C1"/>
    <w:rsid w:val="0008290B"/>
    <w:rsid w:val="000A11E1"/>
    <w:rsid w:val="000A2749"/>
    <w:rsid w:val="000C3606"/>
    <w:rsid w:val="000C69EB"/>
    <w:rsid w:val="000F5897"/>
    <w:rsid w:val="00100884"/>
    <w:rsid w:val="00112824"/>
    <w:rsid w:val="001278B9"/>
    <w:rsid w:val="00130A38"/>
    <w:rsid w:val="00162662"/>
    <w:rsid w:val="00170C6A"/>
    <w:rsid w:val="001E7A50"/>
    <w:rsid w:val="00207F05"/>
    <w:rsid w:val="00240D2A"/>
    <w:rsid w:val="00255FDA"/>
    <w:rsid w:val="002658DF"/>
    <w:rsid w:val="00266BB5"/>
    <w:rsid w:val="002776B7"/>
    <w:rsid w:val="0028015A"/>
    <w:rsid w:val="00285B0D"/>
    <w:rsid w:val="002915B5"/>
    <w:rsid w:val="002A5213"/>
    <w:rsid w:val="002A70EA"/>
    <w:rsid w:val="002B621C"/>
    <w:rsid w:val="002C2F3B"/>
    <w:rsid w:val="002D7FAC"/>
    <w:rsid w:val="002E50AD"/>
    <w:rsid w:val="002F74D1"/>
    <w:rsid w:val="003075AB"/>
    <w:rsid w:val="00320FCA"/>
    <w:rsid w:val="00322DA7"/>
    <w:rsid w:val="0037009D"/>
    <w:rsid w:val="00376FE1"/>
    <w:rsid w:val="00386B05"/>
    <w:rsid w:val="00387B7F"/>
    <w:rsid w:val="003F7549"/>
    <w:rsid w:val="00425643"/>
    <w:rsid w:val="00455115"/>
    <w:rsid w:val="00484AE7"/>
    <w:rsid w:val="00491C8A"/>
    <w:rsid w:val="004A69C5"/>
    <w:rsid w:val="004A7FA1"/>
    <w:rsid w:val="004C4808"/>
    <w:rsid w:val="004D0C7A"/>
    <w:rsid w:val="00504ADB"/>
    <w:rsid w:val="00517D4C"/>
    <w:rsid w:val="00525F75"/>
    <w:rsid w:val="005529F0"/>
    <w:rsid w:val="00552B57"/>
    <w:rsid w:val="005652B4"/>
    <w:rsid w:val="005B4EDD"/>
    <w:rsid w:val="005D61FB"/>
    <w:rsid w:val="005D6E32"/>
    <w:rsid w:val="005E061C"/>
    <w:rsid w:val="00637B88"/>
    <w:rsid w:val="0064471C"/>
    <w:rsid w:val="00661F55"/>
    <w:rsid w:val="00692C5E"/>
    <w:rsid w:val="006A1D23"/>
    <w:rsid w:val="006B3364"/>
    <w:rsid w:val="006D66B3"/>
    <w:rsid w:val="00732C09"/>
    <w:rsid w:val="007447C4"/>
    <w:rsid w:val="00747E88"/>
    <w:rsid w:val="00784C5F"/>
    <w:rsid w:val="007A543C"/>
    <w:rsid w:val="007A646C"/>
    <w:rsid w:val="007C13D6"/>
    <w:rsid w:val="007C4D7B"/>
    <w:rsid w:val="007C6388"/>
    <w:rsid w:val="007D6102"/>
    <w:rsid w:val="007F5656"/>
    <w:rsid w:val="00844944"/>
    <w:rsid w:val="0085294B"/>
    <w:rsid w:val="008665B6"/>
    <w:rsid w:val="00872E9F"/>
    <w:rsid w:val="00881295"/>
    <w:rsid w:val="008B327F"/>
    <w:rsid w:val="008B42F1"/>
    <w:rsid w:val="008D6171"/>
    <w:rsid w:val="008F2EE2"/>
    <w:rsid w:val="0090415F"/>
    <w:rsid w:val="009128B3"/>
    <w:rsid w:val="00932A71"/>
    <w:rsid w:val="00940CBE"/>
    <w:rsid w:val="0094310C"/>
    <w:rsid w:val="0094463A"/>
    <w:rsid w:val="009643C6"/>
    <w:rsid w:val="0096655D"/>
    <w:rsid w:val="00992903"/>
    <w:rsid w:val="009B0FC2"/>
    <w:rsid w:val="009E4E27"/>
    <w:rsid w:val="009F02B7"/>
    <w:rsid w:val="00A07BFC"/>
    <w:rsid w:val="00A12A2C"/>
    <w:rsid w:val="00A30FBA"/>
    <w:rsid w:val="00A52735"/>
    <w:rsid w:val="00A53ECD"/>
    <w:rsid w:val="00A70468"/>
    <w:rsid w:val="00A82A73"/>
    <w:rsid w:val="00A91230"/>
    <w:rsid w:val="00AA1523"/>
    <w:rsid w:val="00AB08B6"/>
    <w:rsid w:val="00AD36E7"/>
    <w:rsid w:val="00B943D2"/>
    <w:rsid w:val="00B955C5"/>
    <w:rsid w:val="00BA5BA5"/>
    <w:rsid w:val="00BE61F2"/>
    <w:rsid w:val="00C12CEC"/>
    <w:rsid w:val="00C56664"/>
    <w:rsid w:val="00C70253"/>
    <w:rsid w:val="00C778B0"/>
    <w:rsid w:val="00C8543E"/>
    <w:rsid w:val="00CA3373"/>
    <w:rsid w:val="00CC3790"/>
    <w:rsid w:val="00CC3B0E"/>
    <w:rsid w:val="00CC72CE"/>
    <w:rsid w:val="00CD0062"/>
    <w:rsid w:val="00CE032E"/>
    <w:rsid w:val="00D10E02"/>
    <w:rsid w:val="00D37978"/>
    <w:rsid w:val="00DA3FA6"/>
    <w:rsid w:val="00DB556E"/>
    <w:rsid w:val="00E1234F"/>
    <w:rsid w:val="00E1381A"/>
    <w:rsid w:val="00E32679"/>
    <w:rsid w:val="00E6739F"/>
    <w:rsid w:val="00EA5B7F"/>
    <w:rsid w:val="00F01C00"/>
    <w:rsid w:val="00F714F2"/>
    <w:rsid w:val="00F739C5"/>
    <w:rsid w:val="00F7681F"/>
    <w:rsid w:val="00F85382"/>
    <w:rsid w:val="00F86DB7"/>
    <w:rsid w:val="00F878A6"/>
    <w:rsid w:val="00F91BDD"/>
    <w:rsid w:val="00F92FC2"/>
    <w:rsid w:val="00FA2009"/>
    <w:rsid w:val="00FC789E"/>
    <w:rsid w:val="00FE0EF9"/>
    <w:rsid w:val="00FF2F1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margin;mso-height-relative:margin" fillcolor="white">
      <v:fill color="white"/>
    </o:shapedefaults>
    <o:shapelayout v:ext="edit">
      <o:idmap v:ext="edit" data="1"/>
    </o:shapelayout>
  </w:shapeDefaults>
  <w:decimalSymbol w:val="."/>
  <w:listSeparator w:val=","/>
  <w15:chartTrackingRefBased/>
  <w15:docId w15:val="{83D67C4A-741B-4FBF-980C-A836A64E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paragraph" w:styleId="a6">
    <w:name w:val="List Paragraph"/>
    <w:basedOn w:val="a"/>
    <w:uiPriority w:val="34"/>
    <w:qFormat/>
    <w:rsid w:val="0028015A"/>
    <w:pPr>
      <w:widowControl/>
      <w:ind w:leftChars="400" w:left="840"/>
      <w:jc w:val="left"/>
    </w:pPr>
    <w:rPr>
      <w:rFonts w:ascii="Times New Roman" w:hAnsi="Times New Roman"/>
      <w:ker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34ACBCAE</Template>
  <TotalTime>0</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社会福祉事業補助金交付要綱の一部を改正する要綱</vt:lpstr>
    </vt:vector>
  </TitlesOfParts>
  <Company>富士宮市役所</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社会福祉事業補助金交付要綱の一部を改正する要綱</dc:title>
  <dc:subject/>
  <dc:creator>富士宮市役所</dc:creator>
  <cp:keywords/>
  <dc:description/>
  <cp:lastModifiedBy>諏訪　宏太</cp:lastModifiedBy>
  <cp:revision>2</cp:revision>
  <cp:lastPrinted>2020-09-24T02:53:00Z</cp:lastPrinted>
  <dcterms:created xsi:type="dcterms:W3CDTF">2020-09-25T00:02:00Z</dcterms:created>
  <dcterms:modified xsi:type="dcterms:W3CDTF">2020-09-25T00:02:00Z</dcterms:modified>
  <cp:category/>
  <cp:contentStatus/>
</cp:coreProperties>
</file>