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240" w:left="0" w:right="0"/>
      </w:pPr>
      <w:r>
        <w:rPr>
          <w:rFonts w:ascii="HGｺﾞｼｯｸM" w:eastAsia="HGｺﾞｼｯｸM" w:hAnsi="HGｺﾞｼｯｸM"/>
          <w:sz w:val="24"/>
        </w:rPr>
        <w:t>都市景観設計マニュアルチェック表　　　共通編</w:t>
      </w:r>
    </w:p>
    <w:p>
      <w:pPr>
        <w:pStyle w:val="style0"/>
      </w:pPr>
      <w:r>
        <w:rPr>
          <w:rFonts w:ascii="HGｺﾞｼｯｸM" w:eastAsia="HGｺﾞｼｯｸM" w:hAnsi="HGｺﾞｼｯｸM"/>
          <w:sz w:val="20"/>
        </w:rPr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計画地の区分と特性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（１）計画地の地域（富士山等景観保全地域・富士山等眺望保全地域）　　　〔どちらかに○〕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（２）計画地のゾーン区分（</w:t>
      </w:r>
      <w:r>
        <w:rPr>
          <w:rFonts w:ascii="HGｺﾞｼｯｸM" w:eastAsia="HGｺﾞｼｯｸM" w:hAnsi="HGｺﾞｼｯｸM"/>
          <w:u w:val="single"/>
        </w:rPr>
        <w:t>　　　　　　　　　　</w:t>
      </w:r>
      <w:r>
        <w:rPr>
          <w:rFonts w:ascii="HGｺﾞｼｯｸM" w:eastAsia="HGｺﾞｼｯｸM" w:hAnsi="HGｺﾞｼｯｸM"/>
        </w:rPr>
        <w:t>ゾーン）〔計画書第４章を参照して記入〕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（３）計画地のゾーン別景観形成方針に関連する要点（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地域やまちなみの特徴として認識している事項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（１）地域の自然の特徴（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（２）地域の歴史、文化の主な特徴（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（３）地域を特徴づけている都市施設（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周囲からの計画地の見え方に関する事項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（１）市域を越えた遠距離（見通しのきく場所）から予想される計画地の見え方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シンボルとしてよく見える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場所がわかる程度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まちなみに溶け込んで特定できない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ほとんど見えない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（２）市内の丘陵や空間のひらけた場所からの計画地の見え方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シンボルとしてよく見える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場所がわかる程度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まちなみに溶け込んで特定できない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ほとんど見えない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（３）計画地を見ることができるごく身近な場所〔（　）内に名称を記入〕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前面道路（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交差点（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公園（寺社の境内などを含む）（</w:t>
      </w:r>
      <w:r>
        <w:rPr>
          <w:rFonts w:ascii="HGｺﾞｼｯｸM" w:eastAsia="HGｺﾞｼｯｸM" w:hAnsi="HGｺﾞｼｯｸM"/>
          <w:u w:val="single"/>
        </w:rPr>
        <w:t xml:space="preserve">　　　　　　　　　　　　　　　　　　　　　　　　　　　　 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公共施設（学校、公民館、その他）（</w:t>
      </w:r>
      <w:r>
        <w:rPr>
          <w:rFonts w:ascii="HGｺﾞｼｯｸM" w:eastAsia="HGｺﾞｼｯｸM" w:hAnsi="HGｺﾞｼｯｸM"/>
          <w:u w:val="single"/>
        </w:rPr>
        <w:t xml:space="preserve">　　　　　　　　　　　　　　　　　　　　　　　　　 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（４）遠、中、近景における配慮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遠景における配慮（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中景における配慮（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近景における配慮（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景観づくりのための基本事項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（１）関係者との調整と理解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関連機関と調整済（調整機関：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地元住民や地元組織と調整済（調整相手：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地域のアイデアの採用（内容：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（２）上位計画、関連計画などの前提条件の整理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上位計画による位置づけ（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関連計画による位置づけ（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都市計画からの計画条件（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機能面から見た前提条件（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用地取得などの条件（</w:t>
      </w:r>
      <w:r>
        <w:rPr>
          <w:rFonts w:ascii="HGｺﾞｼｯｸM" w:eastAsia="HGｺﾞｼｯｸM" w:hAnsi="HGｺﾞｼｯｸM"/>
          <w:u w:val="single"/>
        </w:rPr>
        <w:t>　　　　　　　　　　　　　　　　　　　　　　　　　　　　　　　　</w:t>
      </w:r>
      <w:r>
        <w:rPr>
          <w:rFonts w:ascii="HGｺﾞｼｯｸM" w:eastAsia="HGｺﾞｼｯｸM" w:hAnsi="HGｺﾞｼｯｸM"/>
        </w:rPr>
        <w:t>）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  <w:t>（３）設計目標の設定の有無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空間のゾーンニング計画をしている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周辺地域の環境に考慮した計画をしている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  <w:sz w:val="22"/>
        </w:rPr>
        <w:t>■</w:t>
      </w:r>
      <w:r>
        <w:rPr>
          <w:rFonts w:ascii="HGｺﾞｼｯｸM" w:eastAsia="HGｺﾞｼｯｸM" w:hAnsi="HGｺﾞｼｯｸM"/>
          <w:sz w:val="22"/>
        </w:rPr>
        <w:t>快適で親しみのある公共空間に関する事項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（１）周辺の公共施設、民地の一体性の考慮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公共施設の機能を周辺空間の利用状況と合わせている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周辺の環境への影響を考えている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周辺の公共施設と一体的整備をしている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周辺の民地の景観づくりのための誘導、規制などを促す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周辺を含めた総合的地区整備計画を立てている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（２）車、歩行者の利便性と安全性、快適性の確保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人と車の明確な動線を確保している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利用目的に合わせ舗装材の選択をしている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歩行空間の拡大に努めている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通り抜け動線を検討している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（３）うるおいのある公共空間づくりへの配慮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緑豊かな空間づくりを意識している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水による演出や水辺空間を計画している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ストリートファニチャーを設置する計画を立てている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（４）夜間における快適さ、美しさを演出への配慮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夜間も安心して利用できるよう照明灯などを設置している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夜らしい表情をつくるための照明計画を立てている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（５）高齢者や障害者に対する配慮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高齢者や障害者が支障なく利用できる施設面での対策がある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高齢者や障害者が支障なく利用できる体制、システム面での対策がある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（６）地域住民の誰もが利用しやすくなるための方策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地域住民の生活形態に対応した機能を導入している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多目的に利用できる空間を用意している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利用形態を工夫している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  <w:t>（７）計画的な維持、管理、利用形態の考慮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維持、管理の費用を準備している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維持、管理の作業を考慮している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計画的な管理、改修を予定している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管理者、利用者で維持、管理のための組織をつくっている</w:t>
      </w:r>
    </w:p>
    <w:p>
      <w:pPr>
        <w:pStyle w:val="style0"/>
        <w:ind w:firstLine="420" w:left="0" w:right="0"/>
      </w:pPr>
      <w:r>
        <w:rPr>
          <w:rFonts w:ascii="HGｺﾞｼｯｸM" w:eastAsia="HGｺﾞｼｯｸM" w:hAnsi="HGｺﾞｼｯｸM"/>
        </w:rPr>
        <w:t>□</w:t>
      </w:r>
      <w:r>
        <w:rPr>
          <w:rFonts w:ascii="HGｺﾞｼｯｸM" w:eastAsia="HGｺﾞｼｯｸM" w:hAnsi="HGｺﾞｼｯｸM"/>
        </w:rPr>
        <w:t>その他（　　　　　　　　　　　　　　　　　　　　　　　　　　　　　　　　　　　　　　）</w:t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>
          <w:rFonts w:ascii="HGｺﾞｼｯｸM" w:eastAsia="HGｺﾞｼｯｸM" w:hAnsi="HGｺﾞｼｯｸM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6143" w:linePitch="291"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ｺﾞｼｯｸ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84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both"/>
    </w:pPr>
    <w:rPr>
      <w:rFonts w:ascii="Century" w:cs="" w:eastAsia="VL Pゴシック" w:hAnsi="Century"/>
      <w:color w:val="auto"/>
      <w:sz w:val="21"/>
      <w:szCs w:val="22"/>
      <w:lang w:bidi="ar-SA" w:eastAsia="ja-JP" w:val="en-US"/>
    </w:rPr>
  </w:style>
  <w:style w:styleId="style15" w:type="character">
    <w:name w:val="Default Paragraph Font"/>
    <w:next w:val="style15"/>
    <w:rPr/>
  </w:style>
  <w:style w:styleId="style16" w:type="character">
    <w:name w:val="ヘッダー (文字)"/>
    <w:basedOn w:val="style15"/>
    <w:next w:val="style16"/>
    <w:rPr/>
  </w:style>
  <w:style w:styleId="style17" w:type="character">
    <w:name w:val="フッター (文字)"/>
    <w:basedOn w:val="style15"/>
    <w:next w:val="style17"/>
    <w:rPr/>
  </w:style>
  <w:style w:styleId="style18" w:type="paragraph">
    <w:name w:val="見出し"/>
    <w:basedOn w:val="style0"/>
    <w:next w:val="style19"/>
    <w:pPr>
      <w:keepNext/>
      <w:spacing w:after="120" w:before="240"/>
      <w:contextualSpacing w:val="false"/>
    </w:pPr>
    <w:rPr>
      <w:rFonts w:ascii="Liberation Sans" w:cs="Lohit Devanagari" w:eastAsia="VL Pゴシック" w:hAnsi="Liberation Sans"/>
      <w:sz w:val="28"/>
      <w:szCs w:val="28"/>
    </w:rPr>
  </w:style>
  <w:style w:styleId="style19" w:type="paragraph">
    <w:name w:val="本文"/>
    <w:basedOn w:val="style0"/>
    <w:next w:val="style19"/>
    <w:pPr>
      <w:spacing w:after="120" w:before="0"/>
      <w:contextualSpacing w:val="false"/>
    </w:pPr>
    <w:rPr/>
  </w:style>
  <w:style w:styleId="style20" w:type="paragraph">
    <w:name w:val="リスト"/>
    <w:basedOn w:val="style19"/>
    <w:next w:val="style20"/>
    <w:pPr/>
    <w:rPr>
      <w:rFonts w:cs="Lohit Devanagari"/>
    </w:rPr>
  </w:style>
  <w:style w:styleId="style21" w:type="paragraph">
    <w:name w:val="キャプション"/>
    <w:basedOn w:val="style0"/>
    <w:next w:val="style21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2" w:type="paragraph">
    <w:name w:val="索引"/>
    <w:basedOn w:val="style0"/>
    <w:next w:val="style22"/>
    <w:pPr>
      <w:suppressLineNumbers/>
    </w:pPr>
    <w:rPr>
      <w:rFonts w:cs="Lohit Devanagari"/>
    </w:rPr>
  </w:style>
  <w:style w:styleId="style23" w:type="paragraph">
    <w:name w:val="ヘッダー"/>
    <w:basedOn w:val="style0"/>
    <w:next w:val="style23"/>
    <w:pPr>
      <w:tabs>
        <w:tab w:leader="none" w:pos="4252" w:val="center"/>
        <w:tab w:leader="none" w:pos="8504" w:val="right"/>
      </w:tabs>
    </w:pPr>
    <w:rPr/>
  </w:style>
  <w:style w:styleId="style24" w:type="paragraph">
    <w:name w:val="フッター"/>
    <w:basedOn w:val="style0"/>
    <w:next w:val="style24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CD869726.dotm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2014-07-30T07:41:00.00Z</dcterms:created>
  <dc:creator>山本　明子</dc:creator>
  <cp:lastModifiedBy>芦川　文彦</cp:lastModifiedBy>
  <cp:lastPrinted>2014-07-29T04:14:00.00Z</cp:lastPrinted>
  <dcterms:modified xsi:type="dcterms:W3CDTF">2017-05-29T08:11:00.00Z</dcterms:modified>
  <cp:revision>4</cp:revision>
</cp:coreProperties>
</file>